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1162" w:rsidRDefault="00660B7B">
      <w:pPr>
        <w:tabs>
          <w:tab w:val="left" w:pos="4678"/>
        </w:tabs>
        <w:jc w:val="center"/>
        <w:rPr>
          <w:i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3175" distB="0" distL="2540" distR="0" simplePos="0" relativeHeight="4" behindDoc="0" locked="0" layoutInCell="1" allowOverlap="1">
                <wp:simplePos x="0" y="0"/>
                <wp:positionH relativeFrom="column">
                  <wp:posOffset>193040</wp:posOffset>
                </wp:positionH>
                <wp:positionV relativeFrom="paragraph">
                  <wp:posOffset>622300</wp:posOffset>
                </wp:positionV>
                <wp:extent cx="5943600" cy="704215"/>
                <wp:effectExtent l="0" t="635" r="0" b="0"/>
                <wp:wrapNone/>
                <wp:docPr id="1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43600" cy="7041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:rsidR="00361162" w:rsidRDefault="00660B7B">
                            <w:pPr>
                              <w:pStyle w:val="2"/>
                              <w:rPr>
                                <w:spacing w:val="36"/>
                              </w:rPr>
                            </w:pPr>
                            <w:r>
                              <w:rPr>
                                <w:spacing w:val="36"/>
                              </w:rPr>
                              <w:t>Администрация города Оренбурга</w:t>
                            </w:r>
                          </w:p>
                          <w:p w:rsidR="00361162" w:rsidRDefault="00361162">
                            <w:pPr>
                              <w:pStyle w:val="2"/>
                              <w:rPr>
                                <w:sz w:val="16"/>
                              </w:rPr>
                            </w:pPr>
                          </w:p>
                          <w:p w:rsidR="00361162" w:rsidRDefault="00660B7B">
                            <w:pPr>
                              <w:pStyle w:val="2"/>
                            </w:pPr>
                            <w:r>
                              <w:t xml:space="preserve">ПОСТАНОВЛЕНИЕ </w:t>
                            </w:r>
                          </w:p>
                          <w:p w:rsidR="00361162" w:rsidRDefault="00361162">
                            <w:pPr>
                              <w:pStyle w:val="FrameContents"/>
                              <w:jc w:val="center"/>
                              <w:rPr>
                                <w:b/>
                                <w:bCs/>
                                <w:sz w:val="8"/>
                                <w:szCs w:val="24"/>
                              </w:rPr>
                            </w:pPr>
                          </w:p>
                          <w:p w:rsidR="00361162" w:rsidRDefault="00361162">
                            <w:pPr>
                              <w:pStyle w:val="FrameContents"/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rect id="shape_0" ID="Text Box 2" path="m0,0l-2147483645,0l-2147483645,-2147483646l0,-2147483646xe" fillcolor="white" stroked="f" o:allowincell="f" style="position:absolute;margin-left:15.2pt;margin-top:49pt;width:467.95pt;height:55.4pt;mso-wrap-style:square;v-text-anchor:top">
                <v:fill o:detectmouseclick="t" type="solid" color2="black"/>
                <v:stroke color="#3465a4" joinstyle="round" endcap="flat"/>
                <v:textbox>
                  <w:txbxContent>
                    <w:p>
                      <w:pPr>
                        <w:pStyle w:val="Heading2"/>
                        <w:rPr>
                          <w:spacing w:val="36"/>
                        </w:rPr>
                      </w:pPr>
                      <w:r>
                        <w:rPr>
                          <w:spacing w:val="36"/>
                        </w:rPr>
                        <w:t>Администрация города Оренбурга</w:t>
                      </w:r>
                    </w:p>
                    <w:p>
                      <w:pPr>
                        <w:pStyle w:val="Heading2"/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</w:r>
                    </w:p>
                    <w:p>
                      <w:pPr>
                        <w:pStyle w:val="Heading2"/>
                        <w:rPr/>
                      </w:pPr>
                      <w:r>
                        <w:rPr/>
                        <w:t xml:space="preserve">ПОСТАНОВЛЕНИЕ </w:t>
                      </w:r>
                    </w:p>
                    <w:p>
                      <w:pPr>
                        <w:pStyle w:val="FrameContents"/>
                        <w:jc w:val="center"/>
                        <w:rPr>
                          <w:b/>
                          <w:bCs/>
                          <w:sz w:val="8"/>
                          <w:szCs w:val="24"/>
                        </w:rPr>
                      </w:pPr>
                      <w:r>
                        <w:rPr>
                          <w:b/>
                          <w:bCs/>
                          <w:sz w:val="8"/>
                          <w:szCs w:val="24"/>
                        </w:rPr>
                      </w:r>
                    </w:p>
                    <w:p>
                      <w:pPr>
                        <w:pStyle w:val="FrameContents"/>
                        <w:rPr>
                          <w:sz w:val="24"/>
                          <w:szCs w:val="24"/>
                        </w:rPr>
                      </w:pPr>
                      <w:r>
                        <w:rPr/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  <w:r>
        <w:rPr>
          <w:noProof/>
        </w:rPr>
        <w:drawing>
          <wp:inline distT="0" distB="0" distL="0" distR="0" wp14:anchorId="0989F854" wp14:editId="0D085AE0">
            <wp:extent cx="527050" cy="647700"/>
            <wp:effectExtent l="0" t="0" r="0" b="0"/>
            <wp:docPr id="3" name="Рисунок 22" descr="Описание: C:\Documents and Settings\ilienaanva\Рабочий стол\герб новый\Оренбург-герб ВЕКТОРНЫ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22" descr="Описание: C:\Documents and Settings\ilienaanva\Рабочий стол\герб новый\Оренбург-герб ВЕКТОРНЫЙ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050" cy="647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61162" w:rsidRDefault="00361162">
      <w:pPr>
        <w:jc w:val="center"/>
        <w:rPr>
          <w:i/>
          <w:sz w:val="24"/>
          <w:szCs w:val="24"/>
        </w:rPr>
      </w:pPr>
    </w:p>
    <w:p w:rsidR="00361162" w:rsidRDefault="00361162">
      <w:pPr>
        <w:jc w:val="center"/>
        <w:rPr>
          <w:i/>
          <w:sz w:val="24"/>
          <w:szCs w:val="24"/>
        </w:rPr>
      </w:pPr>
    </w:p>
    <w:p w:rsidR="00361162" w:rsidRDefault="00361162">
      <w:pPr>
        <w:rPr>
          <w:i/>
          <w:sz w:val="24"/>
          <w:szCs w:val="24"/>
        </w:rPr>
      </w:pPr>
    </w:p>
    <w:p w:rsidR="00361162" w:rsidRDefault="00660B7B">
      <w:pPr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37465" distB="29210" distL="33020" distR="34290" simplePos="0" relativeHeight="3" behindDoc="0" locked="0" layoutInCell="1" allowOverlap="1" wp14:anchorId="14930B3C" wp14:editId="6822B7B0">
                <wp:simplePos x="0" y="0"/>
                <wp:positionH relativeFrom="column">
                  <wp:posOffset>23495</wp:posOffset>
                </wp:positionH>
                <wp:positionV relativeFrom="paragraph">
                  <wp:posOffset>189865</wp:posOffset>
                </wp:positionV>
                <wp:extent cx="5885815" cy="0"/>
                <wp:effectExtent l="29210" t="29210" r="28575" b="29210"/>
                <wp:wrapNone/>
                <wp:docPr id="4" name="Lin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85640" cy="0"/>
                        </a:xfrm>
                        <a:prstGeom prst="line">
                          <a:avLst/>
                        </a:prstGeom>
                        <a:ln w="5715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id="shape_0" from="1.85pt,14.95pt" to="465.25pt,14.95pt" ID="Line 3" stroked="t" o:allowincell="f" style="position:absolute">
                <v:stroke color="black" weight="57240" joinstyle="round" endcap="flat"/>
                <v:fill o:detectmouseclick="t" on="false"/>
                <w10:wrap type="none"/>
              </v:line>
            </w:pict>
          </mc:Fallback>
        </mc:AlternateContent>
      </w:r>
    </w:p>
    <w:p w:rsidR="00361162" w:rsidRDefault="00361162">
      <w:pPr>
        <w:tabs>
          <w:tab w:val="right" w:pos="9355"/>
        </w:tabs>
        <w:rPr>
          <w:sz w:val="28"/>
          <w:szCs w:val="28"/>
        </w:rPr>
      </w:pPr>
    </w:p>
    <w:tbl>
      <w:tblPr>
        <w:tblpPr w:leftFromText="180" w:rightFromText="180" w:vertAnchor="text" w:tblpX="109" w:tblpY="301"/>
        <w:tblW w:w="16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668"/>
      </w:tblGrid>
      <w:tr w:rsidR="00361162">
        <w:trPr>
          <w:trHeight w:val="320"/>
        </w:trPr>
        <w:tc>
          <w:tcPr>
            <w:tcW w:w="1668" w:type="dxa"/>
            <w:tcBorders>
              <w:bottom w:val="single" w:sz="4" w:space="0" w:color="000000"/>
            </w:tcBorders>
          </w:tcPr>
          <w:p w:rsidR="00361162" w:rsidRDefault="00361162">
            <w:pPr>
              <w:widowControl w:val="0"/>
              <w:ind w:hanging="56"/>
              <w:rPr>
                <w:sz w:val="28"/>
                <w:szCs w:val="28"/>
              </w:rPr>
            </w:pPr>
          </w:p>
        </w:tc>
      </w:tr>
    </w:tbl>
    <w:p w:rsidR="00361162" w:rsidRDefault="00660B7B">
      <w:pPr>
        <w:ind w:left="-32"/>
        <w:rPr>
          <w:sz w:val="21"/>
          <w:szCs w:val="21"/>
        </w:rPr>
      </w:pPr>
      <w:r>
        <w:rPr>
          <w:sz w:val="21"/>
          <w:szCs w:val="21"/>
        </w:rPr>
        <w:t xml:space="preserve"> </w:t>
      </w:r>
      <w:r>
        <w:rPr>
          <w:noProof/>
        </w:rPr>
        <w:drawing>
          <wp:anchor distT="0" distB="0" distL="0" distR="0" simplePos="0" relativeHeight="7" behindDoc="0" locked="0" layoutInCell="0" allowOverlap="1" wp14:anchorId="218BE13E" wp14:editId="0E4CCA70">
            <wp:simplePos x="0" y="0"/>
            <wp:positionH relativeFrom="character">
              <wp:align>left</wp:align>
            </wp:positionH>
            <wp:positionV relativeFrom="line">
              <wp:posOffset>635</wp:posOffset>
            </wp:positionV>
            <wp:extent cx="2117725" cy="288290"/>
            <wp:effectExtent l="0" t="0" r="0" b="0"/>
            <wp:wrapNone/>
            <wp:docPr id="5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7725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1"/>
          <w:szCs w:val="21"/>
        </w:rPr>
        <w:t xml:space="preserve"> </w:t>
      </w:r>
    </w:p>
    <w:p w:rsidR="00361162" w:rsidRDefault="00660B7B">
      <w:pPr>
        <w:ind w:left="-3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№ ___________</w:t>
      </w:r>
    </w:p>
    <w:p w:rsidR="00361162" w:rsidRDefault="00361162">
      <w:pPr>
        <w:ind w:left="-32"/>
        <w:jc w:val="both"/>
        <w:rPr>
          <w:sz w:val="28"/>
          <w:szCs w:val="28"/>
        </w:rPr>
      </w:pPr>
    </w:p>
    <w:p w:rsidR="00361162" w:rsidRDefault="00361162">
      <w:pPr>
        <w:tabs>
          <w:tab w:val="left" w:pos="4395"/>
        </w:tabs>
        <w:ind w:firstLine="709"/>
        <w:jc w:val="both"/>
        <w:rPr>
          <w:sz w:val="28"/>
          <w:szCs w:val="28"/>
        </w:rPr>
      </w:pPr>
    </w:p>
    <w:p w:rsidR="00361162" w:rsidRDefault="00660B7B">
      <w:pPr>
        <w:ind w:left="42" w:hanging="42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</w:t>
      </w:r>
    </w:p>
    <w:p w:rsidR="00361162" w:rsidRDefault="00660B7B">
      <w:pPr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изменения в </w:t>
      </w:r>
      <w:r>
        <w:rPr>
          <w:sz w:val="28"/>
          <w:szCs w:val="28"/>
        </w:rPr>
        <w:t>постановление Администрации города Оренбурга</w:t>
      </w:r>
    </w:p>
    <w:p w:rsidR="00361162" w:rsidRDefault="00660B7B">
      <w:pPr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t>от 11.10.2019 № 2912-п</w:t>
      </w:r>
    </w:p>
    <w:p w:rsidR="00361162" w:rsidRDefault="00361162">
      <w:pPr>
        <w:tabs>
          <w:tab w:val="left" w:pos="0"/>
        </w:tabs>
        <w:rPr>
          <w:sz w:val="28"/>
          <w:szCs w:val="28"/>
        </w:rPr>
      </w:pPr>
    </w:p>
    <w:p w:rsidR="00361162" w:rsidRDefault="00790F54">
      <w:pPr>
        <w:tabs>
          <w:tab w:val="left" w:pos="0"/>
        </w:tabs>
        <w:rPr>
          <w:sz w:val="28"/>
          <w:szCs w:val="28"/>
        </w:rPr>
      </w:pPr>
      <w:bookmarkStart w:id="0" w:name="_GoBack"/>
      <w:r>
        <w:rPr>
          <w:noProof/>
        </w:rPr>
        <w:drawing>
          <wp:anchor distT="0" distB="0" distL="0" distR="0" simplePos="0" relativeHeight="8" behindDoc="0" locked="0" layoutInCell="0" allowOverlap="1" wp14:anchorId="70F918D3" wp14:editId="1F3A5AC1">
            <wp:simplePos x="0" y="0"/>
            <wp:positionH relativeFrom="page">
              <wp:posOffset>3223260</wp:posOffset>
            </wp:positionH>
            <wp:positionV relativeFrom="page">
              <wp:posOffset>3867150</wp:posOffset>
            </wp:positionV>
            <wp:extent cx="2877185" cy="1080135"/>
            <wp:effectExtent l="0" t="0" r="0" b="5715"/>
            <wp:wrapNone/>
            <wp:docPr id="2" name="Im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7185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0"/>
    </w:p>
    <w:p w:rsidR="00361162" w:rsidRDefault="00660B7B">
      <w:pPr>
        <w:tabs>
          <w:tab w:val="left" w:pos="0"/>
          <w:tab w:val="left" w:pos="1134"/>
        </w:tabs>
        <w:ind w:firstLine="709"/>
        <w:jc w:val="both"/>
        <w:rPr>
          <w:sz w:val="28"/>
          <w:szCs w:val="28"/>
        </w:rPr>
      </w:pPr>
      <w:proofErr w:type="gramStart"/>
      <w:r>
        <w:rPr>
          <w:bCs/>
          <w:sz w:val="28"/>
          <w:szCs w:val="28"/>
        </w:rPr>
        <w:t xml:space="preserve">В соответствии со статьей 179 Бюджетного кодекса Российской Федерации,  с пунктом 22 части 2 </w:t>
      </w:r>
      <w:r>
        <w:rPr>
          <w:sz w:val="28"/>
          <w:szCs w:val="28"/>
        </w:rPr>
        <w:t>статьи 35 Устава муниципального образования «город Оренбург», принятого решением Оренбургског</w:t>
      </w:r>
      <w:r>
        <w:rPr>
          <w:sz w:val="28"/>
          <w:szCs w:val="28"/>
        </w:rPr>
        <w:t xml:space="preserve">о городского Совета от 28.04.2015 № 1015, решением Оренбургского городского Совета от 24.12.2024 № 562 «О внесении изменений в решение Оренбургского городского Совета от 22.12.2023 № 444», подпунктом 3 пункта 7.2 Порядка разработки, реализации    и оценки </w:t>
      </w:r>
      <w:r>
        <w:rPr>
          <w:sz w:val="28"/>
          <w:szCs w:val="28"/>
        </w:rPr>
        <w:t>эффективности муниципальных программ города</w:t>
      </w:r>
      <w:proofErr w:type="gramEnd"/>
      <w:r>
        <w:rPr>
          <w:sz w:val="28"/>
          <w:szCs w:val="28"/>
        </w:rPr>
        <w:t xml:space="preserve"> Оренбурга, утвержденного постановлением администрации города Оренбурга от 22.05.2012 № 1083-п:</w:t>
      </w:r>
    </w:p>
    <w:p w:rsidR="00361162" w:rsidRDefault="00660B7B">
      <w:pPr>
        <w:numPr>
          <w:ilvl w:val="0"/>
          <w:numId w:val="1"/>
        </w:numPr>
        <w:tabs>
          <w:tab w:val="left" w:pos="0"/>
          <w:tab w:val="left" w:pos="1134"/>
        </w:tabs>
        <w:ind w:left="0"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Внести в постановление Администрации города Оренбурга от 11.10.2019 № 2912-п «Об утверждении муниципальной программы </w:t>
      </w:r>
      <w:r>
        <w:rPr>
          <w:sz w:val="28"/>
          <w:szCs w:val="28"/>
        </w:rPr>
        <w:t>«Информатизация и связь в обеспечении деятельности органов местного самоуправления муниципального образования «город Оренбург» (в редакции от 07.02.2020 № 147-п, от 29.05.2020  № 740-п, от 27.07.2020 № 1084-п, от 15.12.2020 № 1994-п, от 29.01.2021 № 177-п,</w:t>
      </w:r>
      <w:r>
        <w:rPr>
          <w:sz w:val="28"/>
          <w:szCs w:val="28"/>
        </w:rPr>
        <w:t xml:space="preserve"> от 29.01.2021 № 179-п, от 09.11.2021 № 2135-п, от 02.02.2022 № 160-п, от 04.02.2022 № 170-п, от 20.10.2022 № 1884-п, от 15.02.2023</w:t>
      </w:r>
      <w:proofErr w:type="gramEnd"/>
      <w:r>
        <w:rPr>
          <w:sz w:val="28"/>
          <w:szCs w:val="28"/>
        </w:rPr>
        <w:t xml:space="preserve"> № </w:t>
      </w:r>
      <w:proofErr w:type="gramStart"/>
      <w:r>
        <w:rPr>
          <w:sz w:val="28"/>
          <w:szCs w:val="28"/>
        </w:rPr>
        <w:t>193-п, от 20.02.2023 № 231-п, от 20.12.2023 № 2158-п, от 01.03.2024 № 349-п, от 15.05.2024 № 844-п) следующее изменение:</w:t>
      </w:r>
      <w:proofErr w:type="gramEnd"/>
    </w:p>
    <w:p w:rsidR="00361162" w:rsidRDefault="00660B7B">
      <w:pPr>
        <w:tabs>
          <w:tab w:val="left" w:pos="0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>
        <w:rPr>
          <w:sz w:val="28"/>
          <w:szCs w:val="28"/>
        </w:rPr>
        <w:t>троку «</w:t>
      </w:r>
      <w:r>
        <w:rPr>
          <w:sz w:val="28"/>
          <w:szCs w:val="28"/>
          <w:lang w:eastAsia="en-US"/>
        </w:rPr>
        <w:t>Объем средств на реализацию муниципальной программы</w:t>
      </w:r>
      <w:r>
        <w:rPr>
          <w:sz w:val="28"/>
          <w:szCs w:val="28"/>
        </w:rPr>
        <w:t>» приложения № 1 к постановлению изложить в новой редакции:</w:t>
      </w:r>
    </w:p>
    <w:p w:rsidR="00361162" w:rsidRDefault="00361162">
      <w:pPr>
        <w:tabs>
          <w:tab w:val="left" w:pos="0"/>
          <w:tab w:val="left" w:pos="1134"/>
        </w:tabs>
        <w:ind w:firstLine="709"/>
        <w:jc w:val="both"/>
        <w:rPr>
          <w:sz w:val="28"/>
          <w:szCs w:val="28"/>
        </w:rPr>
      </w:pPr>
    </w:p>
    <w:tbl>
      <w:tblPr>
        <w:tblW w:w="5000" w:type="pct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112"/>
        <w:gridCol w:w="1145"/>
        <w:gridCol w:w="2433"/>
        <w:gridCol w:w="1860"/>
        <w:gridCol w:w="1860"/>
      </w:tblGrid>
      <w:tr w:rsidR="00361162">
        <w:trPr>
          <w:trHeight w:val="73"/>
        </w:trPr>
        <w:tc>
          <w:tcPr>
            <w:tcW w:w="20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162" w:rsidRDefault="00660B7B">
            <w:pPr>
              <w:widowControl w:val="0"/>
              <w:tabs>
                <w:tab w:val="left" w:pos="4395"/>
              </w:tabs>
              <w:ind w:left="8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Объем средств на реализацию муниципальной программы</w:t>
            </w:r>
          </w:p>
        </w:tc>
        <w:tc>
          <w:tcPr>
            <w:tcW w:w="72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162" w:rsidRDefault="00660B7B">
            <w:pPr>
              <w:widowControl w:val="0"/>
              <w:tabs>
                <w:tab w:val="left" w:pos="4395"/>
              </w:tabs>
              <w:ind w:left="80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тыс. руб.</w:t>
            </w:r>
          </w:p>
        </w:tc>
      </w:tr>
      <w:tr w:rsidR="00361162">
        <w:trPr>
          <w:trHeight w:val="73"/>
        </w:trPr>
        <w:tc>
          <w:tcPr>
            <w:tcW w:w="209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61162" w:rsidRDefault="00361162">
            <w:pPr>
              <w:widowControl w:val="0"/>
              <w:tabs>
                <w:tab w:val="left" w:pos="4395"/>
              </w:tabs>
              <w:ind w:left="80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162" w:rsidRDefault="00660B7B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Годы</w:t>
            </w:r>
          </w:p>
        </w:tc>
        <w:tc>
          <w:tcPr>
            <w:tcW w:w="2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162" w:rsidRDefault="00660B7B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Всего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162" w:rsidRDefault="00660B7B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Местный</w:t>
            </w:r>
          </w:p>
          <w:p w:rsidR="00361162" w:rsidRDefault="00660B7B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бюджет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162" w:rsidRDefault="00660B7B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Областной бюджет</w:t>
            </w:r>
          </w:p>
        </w:tc>
      </w:tr>
      <w:tr w:rsidR="00361162">
        <w:trPr>
          <w:trHeight w:val="73"/>
        </w:trPr>
        <w:tc>
          <w:tcPr>
            <w:tcW w:w="209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61162" w:rsidRDefault="00361162">
            <w:pPr>
              <w:widowControl w:val="0"/>
              <w:tabs>
                <w:tab w:val="left" w:pos="4395"/>
              </w:tabs>
              <w:ind w:left="80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162" w:rsidRDefault="00660B7B">
            <w:pPr>
              <w:widowControl w:val="0"/>
              <w:tabs>
                <w:tab w:val="left" w:pos="4395"/>
              </w:tabs>
              <w:ind w:left="8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2020</w:t>
            </w:r>
          </w:p>
        </w:tc>
        <w:tc>
          <w:tcPr>
            <w:tcW w:w="2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162" w:rsidRDefault="00660B7B">
            <w:pPr>
              <w:widowControl w:val="0"/>
              <w:tabs>
                <w:tab w:val="left" w:pos="4395"/>
              </w:tabs>
              <w:ind w:left="80" w:right="114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24 358,714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162" w:rsidRDefault="00660B7B">
            <w:pPr>
              <w:widowControl w:val="0"/>
              <w:tabs>
                <w:tab w:val="left" w:pos="4395"/>
              </w:tabs>
              <w:ind w:left="80" w:right="114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24 350,680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162" w:rsidRDefault="00660B7B">
            <w:pPr>
              <w:widowControl w:val="0"/>
              <w:ind w:right="114"/>
              <w:jc w:val="center"/>
            </w:pPr>
            <w:r>
              <w:rPr>
                <w:sz w:val="28"/>
                <w:szCs w:val="28"/>
                <w:lang w:eastAsia="en-US"/>
              </w:rPr>
              <w:t>8,034</w:t>
            </w:r>
          </w:p>
        </w:tc>
      </w:tr>
      <w:tr w:rsidR="00361162">
        <w:trPr>
          <w:trHeight w:val="73"/>
        </w:trPr>
        <w:tc>
          <w:tcPr>
            <w:tcW w:w="209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61162" w:rsidRDefault="00361162">
            <w:pPr>
              <w:widowControl w:val="0"/>
              <w:tabs>
                <w:tab w:val="left" w:pos="4395"/>
              </w:tabs>
              <w:ind w:left="80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162" w:rsidRDefault="00660B7B">
            <w:pPr>
              <w:widowControl w:val="0"/>
              <w:tabs>
                <w:tab w:val="left" w:pos="4395"/>
              </w:tabs>
              <w:ind w:left="8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2021</w:t>
            </w:r>
          </w:p>
        </w:tc>
        <w:tc>
          <w:tcPr>
            <w:tcW w:w="2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162" w:rsidRDefault="00660B7B">
            <w:pPr>
              <w:widowControl w:val="0"/>
              <w:tabs>
                <w:tab w:val="left" w:pos="4395"/>
              </w:tabs>
              <w:ind w:left="80" w:right="114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24 028,533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162" w:rsidRDefault="00660B7B">
            <w:pPr>
              <w:widowControl w:val="0"/>
              <w:tabs>
                <w:tab w:val="left" w:pos="4395"/>
              </w:tabs>
              <w:ind w:left="80" w:right="114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24 024,700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162" w:rsidRDefault="00660B7B">
            <w:pPr>
              <w:widowControl w:val="0"/>
              <w:ind w:right="114"/>
              <w:jc w:val="center"/>
            </w:pPr>
            <w:r>
              <w:rPr>
                <w:sz w:val="28"/>
                <w:szCs w:val="28"/>
                <w:lang w:eastAsia="en-US"/>
              </w:rPr>
              <w:t>3,833</w:t>
            </w:r>
          </w:p>
        </w:tc>
      </w:tr>
      <w:tr w:rsidR="00361162">
        <w:trPr>
          <w:trHeight w:val="73"/>
        </w:trPr>
        <w:tc>
          <w:tcPr>
            <w:tcW w:w="209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61162" w:rsidRDefault="00361162">
            <w:pPr>
              <w:widowControl w:val="0"/>
              <w:tabs>
                <w:tab w:val="left" w:pos="4395"/>
              </w:tabs>
              <w:ind w:left="80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162" w:rsidRDefault="00660B7B">
            <w:pPr>
              <w:widowControl w:val="0"/>
              <w:tabs>
                <w:tab w:val="left" w:pos="4395"/>
              </w:tabs>
              <w:ind w:left="8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2022</w:t>
            </w:r>
          </w:p>
        </w:tc>
        <w:tc>
          <w:tcPr>
            <w:tcW w:w="2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162" w:rsidRDefault="00660B7B">
            <w:pPr>
              <w:widowControl w:val="0"/>
              <w:tabs>
                <w:tab w:val="left" w:pos="4395"/>
              </w:tabs>
              <w:ind w:left="80" w:right="114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28 595,400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162" w:rsidRDefault="00660B7B">
            <w:pPr>
              <w:widowControl w:val="0"/>
              <w:tabs>
                <w:tab w:val="left" w:pos="4395"/>
              </w:tabs>
              <w:ind w:left="80" w:right="114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28 595,400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162" w:rsidRDefault="00660B7B">
            <w:pPr>
              <w:widowControl w:val="0"/>
              <w:ind w:right="114"/>
              <w:jc w:val="center"/>
            </w:pPr>
            <w:r>
              <w:rPr>
                <w:sz w:val="28"/>
                <w:szCs w:val="28"/>
                <w:lang w:eastAsia="en-US"/>
              </w:rPr>
              <w:t>0,000</w:t>
            </w:r>
          </w:p>
        </w:tc>
      </w:tr>
      <w:tr w:rsidR="00361162">
        <w:trPr>
          <w:trHeight w:val="73"/>
        </w:trPr>
        <w:tc>
          <w:tcPr>
            <w:tcW w:w="209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61162" w:rsidRDefault="00361162">
            <w:pPr>
              <w:widowControl w:val="0"/>
              <w:tabs>
                <w:tab w:val="left" w:pos="4395"/>
              </w:tabs>
              <w:ind w:left="80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162" w:rsidRDefault="00660B7B">
            <w:pPr>
              <w:widowControl w:val="0"/>
              <w:tabs>
                <w:tab w:val="left" w:pos="4395"/>
              </w:tabs>
              <w:ind w:left="8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2023</w:t>
            </w:r>
          </w:p>
        </w:tc>
        <w:tc>
          <w:tcPr>
            <w:tcW w:w="2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162" w:rsidRDefault="00660B7B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49 200,855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162" w:rsidRDefault="00660B7B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49 200,855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162" w:rsidRDefault="00660B7B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0,000</w:t>
            </w:r>
          </w:p>
        </w:tc>
      </w:tr>
      <w:tr w:rsidR="00361162">
        <w:trPr>
          <w:trHeight w:val="73"/>
        </w:trPr>
        <w:tc>
          <w:tcPr>
            <w:tcW w:w="209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162" w:rsidRDefault="00361162">
            <w:pPr>
              <w:widowControl w:val="0"/>
              <w:tabs>
                <w:tab w:val="left" w:pos="4395"/>
              </w:tabs>
              <w:ind w:left="80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162" w:rsidRDefault="00660B7B">
            <w:pPr>
              <w:widowControl w:val="0"/>
              <w:tabs>
                <w:tab w:val="left" w:pos="4395"/>
              </w:tabs>
              <w:ind w:left="8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2024</w:t>
            </w:r>
          </w:p>
        </w:tc>
        <w:tc>
          <w:tcPr>
            <w:tcW w:w="2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162" w:rsidRDefault="00660B7B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  <w:lang w:val="en-US"/>
              </w:rPr>
              <w:t>5</w:t>
            </w:r>
            <w:r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  <w:lang w:val="en-US"/>
              </w:rPr>
              <w:t>89</w:t>
            </w:r>
            <w:r>
              <w:rPr>
                <w:sz w:val="28"/>
                <w:szCs w:val="28"/>
              </w:rPr>
              <w:t>4,400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162" w:rsidRDefault="00660B7B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  <w:lang w:val="en-US"/>
              </w:rPr>
              <w:t>5</w:t>
            </w:r>
            <w:r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  <w:lang w:val="en-US"/>
              </w:rPr>
              <w:t>89</w:t>
            </w:r>
            <w:r>
              <w:rPr>
                <w:sz w:val="28"/>
                <w:szCs w:val="28"/>
              </w:rPr>
              <w:t>4,400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162" w:rsidRDefault="00660B7B">
            <w:pPr>
              <w:widowControl w:val="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0,000</w:t>
            </w:r>
          </w:p>
          <w:p w:rsidR="00361162" w:rsidRDefault="00361162">
            <w:pPr>
              <w:widowControl w:val="0"/>
              <w:jc w:val="center"/>
              <w:rPr>
                <w:sz w:val="28"/>
                <w:szCs w:val="28"/>
              </w:rPr>
            </w:pPr>
          </w:p>
        </w:tc>
      </w:tr>
      <w:tr w:rsidR="00361162">
        <w:trPr>
          <w:trHeight w:val="73"/>
        </w:trPr>
        <w:tc>
          <w:tcPr>
            <w:tcW w:w="209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1162" w:rsidRDefault="00660B7B">
            <w:pPr>
              <w:widowControl w:val="0"/>
              <w:tabs>
                <w:tab w:val="left" w:pos="4395"/>
              </w:tabs>
              <w:ind w:left="8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Объем средств на реализацию муниципальной программы</w:t>
            </w:r>
          </w:p>
        </w:tc>
        <w:tc>
          <w:tcPr>
            <w:tcW w:w="72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162" w:rsidRDefault="00660B7B">
            <w:pPr>
              <w:widowControl w:val="0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тыс. руб.</w:t>
            </w:r>
          </w:p>
        </w:tc>
      </w:tr>
      <w:tr w:rsidR="00361162">
        <w:trPr>
          <w:trHeight w:val="73"/>
        </w:trPr>
        <w:tc>
          <w:tcPr>
            <w:tcW w:w="209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1162" w:rsidRDefault="00361162">
            <w:pPr>
              <w:widowControl w:val="0"/>
              <w:tabs>
                <w:tab w:val="left" w:pos="4395"/>
              </w:tabs>
              <w:ind w:left="80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162" w:rsidRDefault="00660B7B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Годы</w:t>
            </w:r>
          </w:p>
        </w:tc>
        <w:tc>
          <w:tcPr>
            <w:tcW w:w="2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162" w:rsidRDefault="00660B7B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Всего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162" w:rsidRDefault="00660B7B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Местный</w:t>
            </w:r>
          </w:p>
          <w:p w:rsidR="00361162" w:rsidRDefault="00660B7B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бюджет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162" w:rsidRDefault="00660B7B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Областной бюджет</w:t>
            </w:r>
          </w:p>
        </w:tc>
      </w:tr>
      <w:tr w:rsidR="00361162">
        <w:trPr>
          <w:trHeight w:val="73"/>
        </w:trPr>
        <w:tc>
          <w:tcPr>
            <w:tcW w:w="209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61162" w:rsidRDefault="00361162">
            <w:pPr>
              <w:widowControl w:val="0"/>
              <w:tabs>
                <w:tab w:val="left" w:pos="4395"/>
              </w:tabs>
              <w:ind w:left="80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162" w:rsidRDefault="00660B7B">
            <w:pPr>
              <w:widowControl w:val="0"/>
              <w:tabs>
                <w:tab w:val="left" w:pos="4395"/>
              </w:tabs>
              <w:ind w:left="8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2025</w:t>
            </w:r>
          </w:p>
        </w:tc>
        <w:tc>
          <w:tcPr>
            <w:tcW w:w="2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162" w:rsidRDefault="00660B7B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34 560,600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162" w:rsidRDefault="00660B7B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34 560,600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162" w:rsidRDefault="00660B7B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0,000</w:t>
            </w:r>
          </w:p>
        </w:tc>
      </w:tr>
      <w:tr w:rsidR="00361162">
        <w:trPr>
          <w:trHeight w:val="73"/>
        </w:trPr>
        <w:tc>
          <w:tcPr>
            <w:tcW w:w="209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61162" w:rsidRDefault="00361162">
            <w:pPr>
              <w:widowControl w:val="0"/>
              <w:tabs>
                <w:tab w:val="left" w:pos="4395"/>
              </w:tabs>
              <w:ind w:left="80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162" w:rsidRDefault="00660B7B">
            <w:pPr>
              <w:widowControl w:val="0"/>
              <w:tabs>
                <w:tab w:val="left" w:pos="4395"/>
              </w:tabs>
              <w:ind w:left="8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2026</w:t>
            </w:r>
          </w:p>
        </w:tc>
        <w:tc>
          <w:tcPr>
            <w:tcW w:w="2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162" w:rsidRDefault="00660B7B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35 769,600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162" w:rsidRDefault="00660B7B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35 769,600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162" w:rsidRDefault="00660B7B">
            <w:pPr>
              <w:widowControl w:val="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0,000</w:t>
            </w:r>
          </w:p>
        </w:tc>
      </w:tr>
      <w:tr w:rsidR="00361162">
        <w:trPr>
          <w:trHeight w:val="73"/>
        </w:trPr>
        <w:tc>
          <w:tcPr>
            <w:tcW w:w="209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61162" w:rsidRDefault="00361162">
            <w:pPr>
              <w:widowControl w:val="0"/>
              <w:tabs>
                <w:tab w:val="left" w:pos="4395"/>
              </w:tabs>
              <w:ind w:left="80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162" w:rsidRDefault="00660B7B">
            <w:pPr>
              <w:widowControl w:val="0"/>
              <w:tabs>
                <w:tab w:val="left" w:pos="4395"/>
              </w:tabs>
              <w:ind w:left="8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2027</w:t>
            </w:r>
          </w:p>
        </w:tc>
        <w:tc>
          <w:tcPr>
            <w:tcW w:w="2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162" w:rsidRDefault="00660B7B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35 769,600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162" w:rsidRDefault="00660B7B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35 769,600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162" w:rsidRDefault="00660B7B">
            <w:pPr>
              <w:widowControl w:val="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0,000</w:t>
            </w:r>
          </w:p>
        </w:tc>
      </w:tr>
      <w:tr w:rsidR="00361162">
        <w:trPr>
          <w:trHeight w:val="73"/>
        </w:trPr>
        <w:tc>
          <w:tcPr>
            <w:tcW w:w="209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61162" w:rsidRDefault="00361162">
            <w:pPr>
              <w:widowControl w:val="0"/>
              <w:tabs>
                <w:tab w:val="left" w:pos="4395"/>
              </w:tabs>
              <w:ind w:left="80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162" w:rsidRDefault="00660B7B">
            <w:pPr>
              <w:widowControl w:val="0"/>
              <w:tabs>
                <w:tab w:val="left" w:pos="4395"/>
              </w:tabs>
              <w:ind w:left="8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2028</w:t>
            </w:r>
          </w:p>
        </w:tc>
        <w:tc>
          <w:tcPr>
            <w:tcW w:w="2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162" w:rsidRDefault="00660B7B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35 769,600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162" w:rsidRDefault="00660B7B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35 769,600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162" w:rsidRDefault="00660B7B">
            <w:pPr>
              <w:widowControl w:val="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0,000</w:t>
            </w:r>
          </w:p>
        </w:tc>
      </w:tr>
      <w:tr w:rsidR="00361162">
        <w:trPr>
          <w:trHeight w:val="73"/>
        </w:trPr>
        <w:tc>
          <w:tcPr>
            <w:tcW w:w="209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61162" w:rsidRDefault="00361162">
            <w:pPr>
              <w:widowControl w:val="0"/>
              <w:tabs>
                <w:tab w:val="left" w:pos="4395"/>
              </w:tabs>
              <w:ind w:left="80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162" w:rsidRDefault="00660B7B">
            <w:pPr>
              <w:widowControl w:val="0"/>
              <w:tabs>
                <w:tab w:val="left" w:pos="4395"/>
              </w:tabs>
              <w:ind w:left="8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2029</w:t>
            </w:r>
          </w:p>
        </w:tc>
        <w:tc>
          <w:tcPr>
            <w:tcW w:w="2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162" w:rsidRDefault="00660B7B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35 769,600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162" w:rsidRDefault="00660B7B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35 769,600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162" w:rsidRDefault="00660B7B">
            <w:pPr>
              <w:widowControl w:val="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0,000</w:t>
            </w:r>
          </w:p>
        </w:tc>
      </w:tr>
      <w:tr w:rsidR="00361162">
        <w:trPr>
          <w:trHeight w:val="73"/>
        </w:trPr>
        <w:tc>
          <w:tcPr>
            <w:tcW w:w="209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61162" w:rsidRDefault="00361162">
            <w:pPr>
              <w:widowControl w:val="0"/>
              <w:tabs>
                <w:tab w:val="left" w:pos="4395"/>
              </w:tabs>
              <w:ind w:left="80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162" w:rsidRDefault="00660B7B">
            <w:pPr>
              <w:widowControl w:val="0"/>
              <w:tabs>
                <w:tab w:val="left" w:pos="4395"/>
              </w:tabs>
              <w:ind w:left="8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2030</w:t>
            </w:r>
          </w:p>
        </w:tc>
        <w:tc>
          <w:tcPr>
            <w:tcW w:w="2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162" w:rsidRDefault="00660B7B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35 769,600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162" w:rsidRDefault="00660B7B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35 769,600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162" w:rsidRDefault="00660B7B">
            <w:pPr>
              <w:widowControl w:val="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0,000</w:t>
            </w:r>
          </w:p>
        </w:tc>
      </w:tr>
      <w:tr w:rsidR="00361162">
        <w:trPr>
          <w:trHeight w:val="73"/>
        </w:trPr>
        <w:tc>
          <w:tcPr>
            <w:tcW w:w="2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162" w:rsidRDefault="00361162">
            <w:pPr>
              <w:widowControl w:val="0"/>
              <w:tabs>
                <w:tab w:val="left" w:pos="4395"/>
              </w:tabs>
              <w:ind w:left="80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162" w:rsidRDefault="00660B7B">
            <w:pPr>
              <w:widowControl w:val="0"/>
              <w:tabs>
                <w:tab w:val="left" w:pos="4395"/>
              </w:tabs>
              <w:ind w:left="8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Итого:</w:t>
            </w:r>
          </w:p>
        </w:tc>
        <w:tc>
          <w:tcPr>
            <w:tcW w:w="2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162" w:rsidRDefault="00660B7B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</w:t>
            </w:r>
            <w:r>
              <w:rPr>
                <w:sz w:val="28"/>
                <w:szCs w:val="28"/>
                <w:lang w:val="en-US"/>
              </w:rPr>
              <w:t>5</w:t>
            </w:r>
            <w:r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  <w:lang w:val="en-US"/>
              </w:rPr>
              <w:t>486</w:t>
            </w:r>
            <w:r>
              <w:rPr>
                <w:sz w:val="28"/>
                <w:szCs w:val="28"/>
              </w:rPr>
              <w:t>,502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162" w:rsidRDefault="00660B7B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  <w:lang w:val="en-US"/>
              </w:rPr>
              <w:t>75</w:t>
            </w:r>
            <w:r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  <w:lang w:val="en-US"/>
              </w:rPr>
              <w:t>474</w:t>
            </w:r>
            <w:r>
              <w:rPr>
                <w:sz w:val="28"/>
                <w:szCs w:val="28"/>
              </w:rPr>
              <w:t>,635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162" w:rsidRDefault="00660B7B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11,867</w:t>
            </w:r>
          </w:p>
        </w:tc>
      </w:tr>
    </w:tbl>
    <w:p w:rsidR="00361162" w:rsidRDefault="00361162">
      <w:pPr>
        <w:tabs>
          <w:tab w:val="left" w:pos="0"/>
          <w:tab w:val="left" w:pos="1134"/>
        </w:tabs>
        <w:jc w:val="both"/>
        <w:rPr>
          <w:sz w:val="28"/>
          <w:szCs w:val="28"/>
        </w:rPr>
      </w:pPr>
    </w:p>
    <w:p w:rsidR="00361162" w:rsidRDefault="00660B7B">
      <w:pPr>
        <w:numPr>
          <w:ilvl w:val="0"/>
          <w:numId w:val="1"/>
        </w:numPr>
        <w:tabs>
          <w:tab w:val="left" w:pos="0"/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Настоящее постановление подлежит:</w:t>
      </w:r>
    </w:p>
    <w:p w:rsidR="00361162" w:rsidRDefault="00660B7B">
      <w:pPr>
        <w:tabs>
          <w:tab w:val="left" w:pos="0"/>
          <w:tab w:val="left" w:pos="1134"/>
        </w:tabs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размещению на </w:t>
      </w:r>
      <w:proofErr w:type="gramStart"/>
      <w:r>
        <w:rPr>
          <w:spacing w:val="2"/>
          <w:sz w:val="28"/>
          <w:szCs w:val="28"/>
        </w:rPr>
        <w:t>официальном</w:t>
      </w:r>
      <w:proofErr w:type="gramEnd"/>
      <w:r>
        <w:rPr>
          <w:spacing w:val="2"/>
          <w:sz w:val="28"/>
          <w:szCs w:val="28"/>
        </w:rPr>
        <w:t xml:space="preserve"> Интернет-портале города Оренбурга;</w:t>
      </w:r>
    </w:p>
    <w:p w:rsidR="00361162" w:rsidRDefault="00660B7B">
      <w:pPr>
        <w:tabs>
          <w:tab w:val="left" w:pos="0"/>
          <w:tab w:val="left" w:pos="1134"/>
        </w:tabs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передаче в уполномоченный орган исполнительной власти Оренбургской области по ведению областного регистра муниципальных нормативных  правовых актов;</w:t>
      </w:r>
    </w:p>
    <w:p w:rsidR="00361162" w:rsidRDefault="00660B7B">
      <w:pPr>
        <w:tabs>
          <w:tab w:val="left" w:pos="0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государствен</w:t>
      </w:r>
      <w:r>
        <w:rPr>
          <w:sz w:val="28"/>
          <w:szCs w:val="28"/>
        </w:rPr>
        <w:t>ной регистрации в федеральном государственном реестре документов стратегического планирования</w:t>
      </w:r>
      <w:r>
        <w:rPr>
          <w:color w:val="000000"/>
          <w:sz w:val="28"/>
          <w:szCs w:val="28"/>
        </w:rPr>
        <w:t>.</w:t>
      </w:r>
    </w:p>
    <w:p w:rsidR="00361162" w:rsidRDefault="00660B7B">
      <w:pPr>
        <w:numPr>
          <w:ilvl w:val="0"/>
          <w:numId w:val="1"/>
        </w:numPr>
        <w:tabs>
          <w:tab w:val="left" w:pos="0"/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pacing w:val="2"/>
          <w:sz w:val="28"/>
          <w:szCs w:val="28"/>
        </w:rPr>
        <w:t>Поручить организацию исполнения настоящего постановления начальнику управления по информатике и связи администрации города Оренбурга</w:t>
      </w:r>
      <w:r>
        <w:rPr>
          <w:sz w:val="28"/>
          <w:szCs w:val="28"/>
        </w:rPr>
        <w:t>.</w:t>
      </w:r>
    </w:p>
    <w:p w:rsidR="00361162" w:rsidRDefault="00660B7B">
      <w:pPr>
        <w:numPr>
          <w:ilvl w:val="0"/>
          <w:numId w:val="1"/>
        </w:numPr>
        <w:tabs>
          <w:tab w:val="left" w:pos="0"/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Настоящее постановление </w:t>
      </w:r>
      <w:r>
        <w:rPr>
          <w:sz w:val="28"/>
          <w:szCs w:val="28"/>
        </w:rPr>
        <w:t>вступает в силу после его официального опубликования в газете «Вечерний Оренбург».</w:t>
      </w:r>
    </w:p>
    <w:p w:rsidR="00361162" w:rsidRDefault="00361162">
      <w:pPr>
        <w:tabs>
          <w:tab w:val="left" w:pos="1134"/>
        </w:tabs>
        <w:jc w:val="both"/>
        <w:rPr>
          <w:sz w:val="28"/>
          <w:szCs w:val="28"/>
        </w:rPr>
      </w:pPr>
    </w:p>
    <w:p w:rsidR="00361162" w:rsidRDefault="00361162">
      <w:pPr>
        <w:tabs>
          <w:tab w:val="left" w:pos="1134"/>
        </w:tabs>
        <w:jc w:val="both"/>
        <w:rPr>
          <w:sz w:val="28"/>
          <w:szCs w:val="28"/>
        </w:rPr>
      </w:pPr>
    </w:p>
    <w:p w:rsidR="00361162" w:rsidRDefault="00361162">
      <w:pPr>
        <w:tabs>
          <w:tab w:val="left" w:pos="1134"/>
        </w:tabs>
        <w:jc w:val="both"/>
        <w:rPr>
          <w:sz w:val="28"/>
          <w:szCs w:val="28"/>
        </w:rPr>
      </w:pPr>
    </w:p>
    <w:p w:rsidR="00361162" w:rsidRDefault="00660B7B">
      <w:pPr>
        <w:tabs>
          <w:tab w:val="left" w:pos="43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Первый заместитель </w:t>
      </w:r>
    </w:p>
    <w:p w:rsidR="00361162" w:rsidRDefault="00660B7B">
      <w:pPr>
        <w:tabs>
          <w:tab w:val="left" w:pos="4395"/>
        </w:tabs>
        <w:jc w:val="both"/>
        <w:rPr>
          <w:sz w:val="28"/>
          <w:szCs w:val="28"/>
        </w:rPr>
      </w:pPr>
      <w:r>
        <w:rPr>
          <w:sz w:val="28"/>
          <w:szCs w:val="28"/>
        </w:rPr>
        <w:t>Главы города Оренбурга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В.П. Объедков</w:t>
      </w:r>
    </w:p>
    <w:p w:rsidR="00361162" w:rsidRDefault="00361162">
      <w:pPr>
        <w:tabs>
          <w:tab w:val="left" w:pos="284"/>
        </w:tabs>
        <w:ind w:left="10490"/>
        <w:rPr>
          <w:sz w:val="28"/>
          <w:szCs w:val="28"/>
        </w:rPr>
      </w:pPr>
    </w:p>
    <w:sectPr w:rsidR="00361162">
      <w:headerReference w:type="default" r:id="rId12"/>
      <w:pgSz w:w="11906" w:h="16838"/>
      <w:pgMar w:top="766" w:right="851" w:bottom="992" w:left="1701" w:header="709" w:footer="0" w:gutter="0"/>
      <w:cols w:space="720"/>
      <w:formProt w:val="0"/>
      <w:titlePg/>
      <w:docGrid w:linePitch="360" w:charSpace="819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0B7B" w:rsidRDefault="00660B7B">
      <w:r>
        <w:separator/>
      </w:r>
    </w:p>
  </w:endnote>
  <w:endnote w:type="continuationSeparator" w:id="0">
    <w:p w:rsidR="00660B7B" w:rsidRDefault="00660B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Plotter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altName w:val="Times New Roman"/>
    <w:panose1 w:val="02020603050405020304"/>
    <w:charset w:val="01"/>
    <w:family w:val="roman"/>
    <w:pitch w:val="variable"/>
  </w:font>
  <w:font w:name="Arial">
    <w:altName w:val="Arial"/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0B7B" w:rsidRDefault="00660B7B">
      <w:r>
        <w:separator/>
      </w:r>
    </w:p>
  </w:footnote>
  <w:footnote w:type="continuationSeparator" w:id="0">
    <w:p w:rsidR="00660B7B" w:rsidRDefault="00660B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1162" w:rsidRDefault="00660B7B">
    <w:pPr>
      <w:pStyle w:val="a4"/>
      <w:jc w:val="center"/>
    </w:pPr>
    <w:r>
      <w:t>2</w:t>
    </w:r>
  </w:p>
  <w:p w:rsidR="00361162" w:rsidRDefault="00361162">
    <w:pPr>
      <w:pStyle w:val="a4"/>
      <w:jc w:val="center"/>
      <w:rPr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207969"/>
    <w:multiLevelType w:val="multilevel"/>
    <w:tmpl w:val="2A008B98"/>
    <w:lvl w:ilvl="0">
      <w:start w:val="1"/>
      <w:numFmt w:val="decimal"/>
      <w:lvlText w:val="%1."/>
      <w:lvlJc w:val="left"/>
      <w:pPr>
        <w:tabs>
          <w:tab w:val="num" w:pos="0"/>
        </w:tabs>
        <w:ind w:left="1211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8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68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08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52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24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88" w:hanging="180"/>
      </w:pPr>
      <w:rPr>
        <w:rFonts w:cs="Times New Roman"/>
      </w:rPr>
    </w:lvl>
  </w:abstractNum>
  <w:abstractNum w:abstractNumId="1">
    <w:nsid w:val="6C22267D"/>
    <w:multiLevelType w:val="multilevel"/>
    <w:tmpl w:val="8408C08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1162"/>
    <w:rsid w:val="00361162"/>
    <w:rsid w:val="00660B7B"/>
    <w:rsid w:val="0079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17EF2"/>
  </w:style>
  <w:style w:type="paragraph" w:styleId="1">
    <w:name w:val="heading 1"/>
    <w:basedOn w:val="a"/>
    <w:next w:val="a"/>
    <w:link w:val="10"/>
    <w:uiPriority w:val="99"/>
    <w:qFormat/>
    <w:pPr>
      <w:keepNext/>
      <w:jc w:val="center"/>
      <w:outlineLvl w:val="0"/>
    </w:pPr>
    <w:rPr>
      <w:b/>
      <w:bCs/>
      <w:sz w:val="36"/>
      <w:szCs w:val="24"/>
    </w:rPr>
  </w:style>
  <w:style w:type="paragraph" w:styleId="2">
    <w:name w:val="heading 2"/>
    <w:basedOn w:val="a"/>
    <w:next w:val="a"/>
    <w:link w:val="20"/>
    <w:uiPriority w:val="9"/>
    <w:qFormat/>
    <w:pPr>
      <w:keepNext/>
      <w:jc w:val="center"/>
      <w:outlineLvl w:val="1"/>
    </w:pPr>
    <w:rPr>
      <w:b/>
      <w:bCs/>
      <w:spacing w:val="50"/>
      <w:sz w:val="3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qFormat/>
    <w:locked/>
    <w:rPr>
      <w:rFonts w:ascii="Cambria" w:hAnsi="Cambria" w:cs="Times New Roman"/>
      <w:b/>
      <w:kern w:val="2"/>
      <w:sz w:val="32"/>
    </w:rPr>
  </w:style>
  <w:style w:type="character" w:customStyle="1" w:styleId="20">
    <w:name w:val="Заголовок 2 Знак"/>
    <w:basedOn w:val="a0"/>
    <w:link w:val="2"/>
    <w:uiPriority w:val="9"/>
    <w:semiHidden/>
    <w:qFormat/>
    <w:locked/>
    <w:rPr>
      <w:rFonts w:ascii="Cambria" w:hAnsi="Cambria" w:cs="Times New Roman"/>
      <w:b/>
      <w:i/>
      <w:sz w:val="28"/>
    </w:rPr>
  </w:style>
  <w:style w:type="character" w:customStyle="1" w:styleId="a3">
    <w:name w:val="Верхний колонтитул Знак"/>
    <w:basedOn w:val="a0"/>
    <w:link w:val="a4"/>
    <w:uiPriority w:val="99"/>
    <w:qFormat/>
    <w:locked/>
    <w:rsid w:val="00D10C31"/>
    <w:rPr>
      <w:rFonts w:cs="Times New Roman"/>
      <w:sz w:val="24"/>
    </w:rPr>
  </w:style>
  <w:style w:type="character" w:customStyle="1" w:styleId="a5">
    <w:name w:val="Нижний колонтитул Знак"/>
    <w:basedOn w:val="a0"/>
    <w:link w:val="a6"/>
    <w:uiPriority w:val="99"/>
    <w:qFormat/>
    <w:locked/>
    <w:rsid w:val="00D10C31"/>
    <w:rPr>
      <w:rFonts w:cs="Times New Roman"/>
      <w:sz w:val="24"/>
    </w:rPr>
  </w:style>
  <w:style w:type="character" w:styleId="a7">
    <w:name w:val="Hyperlink"/>
    <w:basedOn w:val="a0"/>
    <w:uiPriority w:val="99"/>
    <w:rsid w:val="004837BF"/>
    <w:rPr>
      <w:rFonts w:cs="Times New Roman"/>
      <w:color w:val="0000FF"/>
      <w:u w:val="single"/>
    </w:rPr>
  </w:style>
  <w:style w:type="character" w:customStyle="1" w:styleId="a8">
    <w:name w:val="Текст выноски Знак"/>
    <w:basedOn w:val="a0"/>
    <w:link w:val="a9"/>
    <w:uiPriority w:val="99"/>
    <w:qFormat/>
    <w:locked/>
    <w:rsid w:val="00360F2D"/>
    <w:rPr>
      <w:rFonts w:ascii="Tahoma" w:hAnsi="Tahoma" w:cs="Times New Roman"/>
      <w:sz w:val="16"/>
    </w:rPr>
  </w:style>
  <w:style w:type="character" w:customStyle="1" w:styleId="aa">
    <w:name w:val="Текст сноски Знак"/>
    <w:basedOn w:val="a0"/>
    <w:link w:val="ab"/>
    <w:uiPriority w:val="99"/>
    <w:qFormat/>
    <w:locked/>
    <w:rsid w:val="00873C8A"/>
    <w:rPr>
      <w:rFonts w:cs="Times New Roman"/>
    </w:rPr>
  </w:style>
  <w:style w:type="character" w:customStyle="1" w:styleId="FootnoteCharacters">
    <w:name w:val="Footnote Characters"/>
    <w:basedOn w:val="a0"/>
    <w:uiPriority w:val="99"/>
    <w:qFormat/>
    <w:rsid w:val="00873C8A"/>
    <w:rPr>
      <w:rFonts w:cs="Times New Roman"/>
      <w:vertAlign w:val="superscript"/>
    </w:rPr>
  </w:style>
  <w:style w:type="character" w:styleId="ac">
    <w:name w:val="footnote reference"/>
    <w:rPr>
      <w:rFonts w:cs="Times New Roman"/>
      <w:vertAlign w:val="superscript"/>
    </w:rPr>
  </w:style>
  <w:style w:type="paragraph" w:customStyle="1" w:styleId="Heading">
    <w:name w:val="Heading"/>
    <w:basedOn w:val="a"/>
    <w:next w:val="ad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d">
    <w:name w:val="Body Text"/>
    <w:basedOn w:val="a"/>
    <w:pPr>
      <w:spacing w:after="140" w:line="276" w:lineRule="auto"/>
    </w:pPr>
  </w:style>
  <w:style w:type="paragraph" w:styleId="ae">
    <w:name w:val="List"/>
    <w:basedOn w:val="ad"/>
  </w:style>
  <w:style w:type="paragraph" w:styleId="af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</w:style>
  <w:style w:type="paragraph" w:styleId="af0">
    <w:name w:val="No Spacing"/>
    <w:uiPriority w:val="1"/>
    <w:qFormat/>
    <w:rsid w:val="006957D4"/>
    <w:rPr>
      <w:rFonts w:ascii="Calibri" w:hAnsi="Calibri"/>
      <w:sz w:val="22"/>
      <w:szCs w:val="22"/>
    </w:rPr>
  </w:style>
  <w:style w:type="paragraph" w:styleId="af1">
    <w:name w:val="Normal (Web)"/>
    <w:basedOn w:val="a"/>
    <w:uiPriority w:val="99"/>
    <w:unhideWhenUsed/>
    <w:qFormat/>
    <w:rsid w:val="006957D4"/>
    <w:pPr>
      <w:spacing w:beforeAutospacing="1" w:after="119"/>
    </w:pPr>
    <w:rPr>
      <w:sz w:val="24"/>
      <w:szCs w:val="24"/>
    </w:rPr>
  </w:style>
  <w:style w:type="paragraph" w:customStyle="1" w:styleId="HeaderandFooter">
    <w:name w:val="Header and Footer"/>
    <w:basedOn w:val="a"/>
    <w:qFormat/>
  </w:style>
  <w:style w:type="paragraph" w:styleId="a4">
    <w:name w:val="header"/>
    <w:basedOn w:val="a"/>
    <w:link w:val="a3"/>
    <w:uiPriority w:val="99"/>
    <w:rsid w:val="00D10C31"/>
    <w:pPr>
      <w:tabs>
        <w:tab w:val="center" w:pos="4677"/>
        <w:tab w:val="right" w:pos="9355"/>
      </w:tabs>
    </w:pPr>
    <w:rPr>
      <w:sz w:val="24"/>
      <w:szCs w:val="24"/>
    </w:rPr>
  </w:style>
  <w:style w:type="paragraph" w:styleId="a6">
    <w:name w:val="footer"/>
    <w:basedOn w:val="a"/>
    <w:link w:val="a5"/>
    <w:uiPriority w:val="99"/>
    <w:rsid w:val="00D10C31"/>
    <w:pPr>
      <w:tabs>
        <w:tab w:val="center" w:pos="4677"/>
        <w:tab w:val="right" w:pos="9355"/>
      </w:tabs>
    </w:pPr>
    <w:rPr>
      <w:sz w:val="24"/>
      <w:szCs w:val="24"/>
    </w:rPr>
  </w:style>
  <w:style w:type="paragraph" w:styleId="a9">
    <w:name w:val="Balloon Text"/>
    <w:basedOn w:val="a"/>
    <w:link w:val="a8"/>
    <w:uiPriority w:val="99"/>
    <w:qFormat/>
    <w:rsid w:val="00360F2D"/>
    <w:rPr>
      <w:rFonts w:ascii="Tahoma" w:hAnsi="Tahoma" w:cs="Tahoma"/>
      <w:sz w:val="16"/>
      <w:szCs w:val="16"/>
    </w:rPr>
  </w:style>
  <w:style w:type="paragraph" w:customStyle="1" w:styleId="af2">
    <w:name w:val="Нормальный (таблица)"/>
    <w:basedOn w:val="a"/>
    <w:next w:val="a"/>
    <w:uiPriority w:val="99"/>
    <w:qFormat/>
    <w:rsid w:val="00650015"/>
    <w:pPr>
      <w:widowControl w:val="0"/>
      <w:jc w:val="both"/>
    </w:pPr>
    <w:rPr>
      <w:rFonts w:ascii="Times New Roman CYR" w:hAnsi="Times New Roman CYR" w:cs="Times New Roman CYR"/>
      <w:sz w:val="24"/>
      <w:szCs w:val="24"/>
    </w:rPr>
  </w:style>
  <w:style w:type="paragraph" w:customStyle="1" w:styleId="af3">
    <w:name w:val="Прижатый влево"/>
    <w:basedOn w:val="a"/>
    <w:next w:val="a"/>
    <w:uiPriority w:val="99"/>
    <w:qFormat/>
    <w:rsid w:val="00650015"/>
    <w:rPr>
      <w:rFonts w:ascii="Arial" w:hAnsi="Arial" w:cs="Arial"/>
      <w:sz w:val="24"/>
      <w:szCs w:val="24"/>
      <w:lang w:eastAsia="en-US"/>
    </w:rPr>
  </w:style>
  <w:style w:type="paragraph" w:styleId="af4">
    <w:name w:val="List Paragraph"/>
    <w:basedOn w:val="a"/>
    <w:uiPriority w:val="99"/>
    <w:qFormat/>
    <w:rsid w:val="00F13C67"/>
    <w:pPr>
      <w:ind w:left="720"/>
      <w:contextualSpacing/>
    </w:pPr>
    <w:rPr>
      <w:sz w:val="24"/>
      <w:szCs w:val="24"/>
    </w:rPr>
  </w:style>
  <w:style w:type="paragraph" w:customStyle="1" w:styleId="ConsPlusTitle">
    <w:name w:val="ConsPlusTitle"/>
    <w:qFormat/>
    <w:rsid w:val="00F13C67"/>
    <w:pPr>
      <w:widowControl w:val="0"/>
    </w:pPr>
    <w:rPr>
      <w:rFonts w:ascii="Arial" w:hAnsi="Arial" w:cs="Arial"/>
      <w:b/>
      <w:bCs/>
    </w:rPr>
  </w:style>
  <w:style w:type="paragraph" w:styleId="ab">
    <w:name w:val="footnote text"/>
    <w:basedOn w:val="a"/>
    <w:link w:val="aa"/>
    <w:uiPriority w:val="99"/>
    <w:rsid w:val="00873C8A"/>
  </w:style>
  <w:style w:type="paragraph" w:customStyle="1" w:styleId="11">
    <w:name w:val="Без интервала1"/>
    <w:qFormat/>
    <w:rsid w:val="00D006A5"/>
    <w:rPr>
      <w:rFonts w:ascii="Calibri" w:hAnsi="Calibri"/>
      <w:sz w:val="22"/>
      <w:szCs w:val="22"/>
      <w:lang w:eastAsia="en-US"/>
    </w:rPr>
  </w:style>
  <w:style w:type="paragraph" w:customStyle="1" w:styleId="FrameContents">
    <w:name w:val="Frame Contents"/>
    <w:basedOn w:val="a"/>
    <w:qFormat/>
  </w:style>
  <w:style w:type="table" w:styleId="af5">
    <w:name w:val="Table Grid"/>
    <w:basedOn w:val="a1"/>
    <w:uiPriority w:val="59"/>
    <w:rsid w:val="006957D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17EF2"/>
  </w:style>
  <w:style w:type="paragraph" w:styleId="1">
    <w:name w:val="heading 1"/>
    <w:basedOn w:val="a"/>
    <w:next w:val="a"/>
    <w:link w:val="10"/>
    <w:uiPriority w:val="99"/>
    <w:qFormat/>
    <w:pPr>
      <w:keepNext/>
      <w:jc w:val="center"/>
      <w:outlineLvl w:val="0"/>
    </w:pPr>
    <w:rPr>
      <w:b/>
      <w:bCs/>
      <w:sz w:val="36"/>
      <w:szCs w:val="24"/>
    </w:rPr>
  </w:style>
  <w:style w:type="paragraph" w:styleId="2">
    <w:name w:val="heading 2"/>
    <w:basedOn w:val="a"/>
    <w:next w:val="a"/>
    <w:link w:val="20"/>
    <w:uiPriority w:val="9"/>
    <w:qFormat/>
    <w:pPr>
      <w:keepNext/>
      <w:jc w:val="center"/>
      <w:outlineLvl w:val="1"/>
    </w:pPr>
    <w:rPr>
      <w:b/>
      <w:bCs/>
      <w:spacing w:val="50"/>
      <w:sz w:val="3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qFormat/>
    <w:locked/>
    <w:rPr>
      <w:rFonts w:ascii="Cambria" w:hAnsi="Cambria" w:cs="Times New Roman"/>
      <w:b/>
      <w:kern w:val="2"/>
      <w:sz w:val="32"/>
    </w:rPr>
  </w:style>
  <w:style w:type="character" w:customStyle="1" w:styleId="20">
    <w:name w:val="Заголовок 2 Знак"/>
    <w:basedOn w:val="a0"/>
    <w:link w:val="2"/>
    <w:uiPriority w:val="9"/>
    <w:semiHidden/>
    <w:qFormat/>
    <w:locked/>
    <w:rPr>
      <w:rFonts w:ascii="Cambria" w:hAnsi="Cambria" w:cs="Times New Roman"/>
      <w:b/>
      <w:i/>
      <w:sz w:val="28"/>
    </w:rPr>
  </w:style>
  <w:style w:type="character" w:customStyle="1" w:styleId="a3">
    <w:name w:val="Верхний колонтитул Знак"/>
    <w:basedOn w:val="a0"/>
    <w:link w:val="a4"/>
    <w:uiPriority w:val="99"/>
    <w:qFormat/>
    <w:locked/>
    <w:rsid w:val="00D10C31"/>
    <w:rPr>
      <w:rFonts w:cs="Times New Roman"/>
      <w:sz w:val="24"/>
    </w:rPr>
  </w:style>
  <w:style w:type="character" w:customStyle="1" w:styleId="a5">
    <w:name w:val="Нижний колонтитул Знак"/>
    <w:basedOn w:val="a0"/>
    <w:link w:val="a6"/>
    <w:uiPriority w:val="99"/>
    <w:qFormat/>
    <w:locked/>
    <w:rsid w:val="00D10C31"/>
    <w:rPr>
      <w:rFonts w:cs="Times New Roman"/>
      <w:sz w:val="24"/>
    </w:rPr>
  </w:style>
  <w:style w:type="character" w:styleId="a7">
    <w:name w:val="Hyperlink"/>
    <w:basedOn w:val="a0"/>
    <w:uiPriority w:val="99"/>
    <w:rsid w:val="004837BF"/>
    <w:rPr>
      <w:rFonts w:cs="Times New Roman"/>
      <w:color w:val="0000FF"/>
      <w:u w:val="single"/>
    </w:rPr>
  </w:style>
  <w:style w:type="character" w:customStyle="1" w:styleId="a8">
    <w:name w:val="Текст выноски Знак"/>
    <w:basedOn w:val="a0"/>
    <w:link w:val="a9"/>
    <w:uiPriority w:val="99"/>
    <w:qFormat/>
    <w:locked/>
    <w:rsid w:val="00360F2D"/>
    <w:rPr>
      <w:rFonts w:ascii="Tahoma" w:hAnsi="Tahoma" w:cs="Times New Roman"/>
      <w:sz w:val="16"/>
    </w:rPr>
  </w:style>
  <w:style w:type="character" w:customStyle="1" w:styleId="aa">
    <w:name w:val="Текст сноски Знак"/>
    <w:basedOn w:val="a0"/>
    <w:link w:val="ab"/>
    <w:uiPriority w:val="99"/>
    <w:qFormat/>
    <w:locked/>
    <w:rsid w:val="00873C8A"/>
    <w:rPr>
      <w:rFonts w:cs="Times New Roman"/>
    </w:rPr>
  </w:style>
  <w:style w:type="character" w:customStyle="1" w:styleId="FootnoteCharacters">
    <w:name w:val="Footnote Characters"/>
    <w:basedOn w:val="a0"/>
    <w:uiPriority w:val="99"/>
    <w:qFormat/>
    <w:rsid w:val="00873C8A"/>
    <w:rPr>
      <w:rFonts w:cs="Times New Roman"/>
      <w:vertAlign w:val="superscript"/>
    </w:rPr>
  </w:style>
  <w:style w:type="character" w:styleId="ac">
    <w:name w:val="footnote reference"/>
    <w:rPr>
      <w:rFonts w:cs="Times New Roman"/>
      <w:vertAlign w:val="superscript"/>
    </w:rPr>
  </w:style>
  <w:style w:type="paragraph" w:customStyle="1" w:styleId="Heading">
    <w:name w:val="Heading"/>
    <w:basedOn w:val="a"/>
    <w:next w:val="ad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d">
    <w:name w:val="Body Text"/>
    <w:basedOn w:val="a"/>
    <w:pPr>
      <w:spacing w:after="140" w:line="276" w:lineRule="auto"/>
    </w:pPr>
  </w:style>
  <w:style w:type="paragraph" w:styleId="ae">
    <w:name w:val="List"/>
    <w:basedOn w:val="ad"/>
  </w:style>
  <w:style w:type="paragraph" w:styleId="af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</w:style>
  <w:style w:type="paragraph" w:styleId="af0">
    <w:name w:val="No Spacing"/>
    <w:uiPriority w:val="1"/>
    <w:qFormat/>
    <w:rsid w:val="006957D4"/>
    <w:rPr>
      <w:rFonts w:ascii="Calibri" w:hAnsi="Calibri"/>
      <w:sz w:val="22"/>
      <w:szCs w:val="22"/>
    </w:rPr>
  </w:style>
  <w:style w:type="paragraph" w:styleId="af1">
    <w:name w:val="Normal (Web)"/>
    <w:basedOn w:val="a"/>
    <w:uiPriority w:val="99"/>
    <w:unhideWhenUsed/>
    <w:qFormat/>
    <w:rsid w:val="006957D4"/>
    <w:pPr>
      <w:spacing w:beforeAutospacing="1" w:after="119"/>
    </w:pPr>
    <w:rPr>
      <w:sz w:val="24"/>
      <w:szCs w:val="24"/>
    </w:rPr>
  </w:style>
  <w:style w:type="paragraph" w:customStyle="1" w:styleId="HeaderandFooter">
    <w:name w:val="Header and Footer"/>
    <w:basedOn w:val="a"/>
    <w:qFormat/>
  </w:style>
  <w:style w:type="paragraph" w:styleId="a4">
    <w:name w:val="header"/>
    <w:basedOn w:val="a"/>
    <w:link w:val="a3"/>
    <w:uiPriority w:val="99"/>
    <w:rsid w:val="00D10C31"/>
    <w:pPr>
      <w:tabs>
        <w:tab w:val="center" w:pos="4677"/>
        <w:tab w:val="right" w:pos="9355"/>
      </w:tabs>
    </w:pPr>
    <w:rPr>
      <w:sz w:val="24"/>
      <w:szCs w:val="24"/>
    </w:rPr>
  </w:style>
  <w:style w:type="paragraph" w:styleId="a6">
    <w:name w:val="footer"/>
    <w:basedOn w:val="a"/>
    <w:link w:val="a5"/>
    <w:uiPriority w:val="99"/>
    <w:rsid w:val="00D10C31"/>
    <w:pPr>
      <w:tabs>
        <w:tab w:val="center" w:pos="4677"/>
        <w:tab w:val="right" w:pos="9355"/>
      </w:tabs>
    </w:pPr>
    <w:rPr>
      <w:sz w:val="24"/>
      <w:szCs w:val="24"/>
    </w:rPr>
  </w:style>
  <w:style w:type="paragraph" w:styleId="a9">
    <w:name w:val="Balloon Text"/>
    <w:basedOn w:val="a"/>
    <w:link w:val="a8"/>
    <w:uiPriority w:val="99"/>
    <w:qFormat/>
    <w:rsid w:val="00360F2D"/>
    <w:rPr>
      <w:rFonts w:ascii="Tahoma" w:hAnsi="Tahoma" w:cs="Tahoma"/>
      <w:sz w:val="16"/>
      <w:szCs w:val="16"/>
    </w:rPr>
  </w:style>
  <w:style w:type="paragraph" w:customStyle="1" w:styleId="af2">
    <w:name w:val="Нормальный (таблица)"/>
    <w:basedOn w:val="a"/>
    <w:next w:val="a"/>
    <w:uiPriority w:val="99"/>
    <w:qFormat/>
    <w:rsid w:val="00650015"/>
    <w:pPr>
      <w:widowControl w:val="0"/>
      <w:jc w:val="both"/>
    </w:pPr>
    <w:rPr>
      <w:rFonts w:ascii="Times New Roman CYR" w:hAnsi="Times New Roman CYR" w:cs="Times New Roman CYR"/>
      <w:sz w:val="24"/>
      <w:szCs w:val="24"/>
    </w:rPr>
  </w:style>
  <w:style w:type="paragraph" w:customStyle="1" w:styleId="af3">
    <w:name w:val="Прижатый влево"/>
    <w:basedOn w:val="a"/>
    <w:next w:val="a"/>
    <w:uiPriority w:val="99"/>
    <w:qFormat/>
    <w:rsid w:val="00650015"/>
    <w:rPr>
      <w:rFonts w:ascii="Arial" w:hAnsi="Arial" w:cs="Arial"/>
      <w:sz w:val="24"/>
      <w:szCs w:val="24"/>
      <w:lang w:eastAsia="en-US"/>
    </w:rPr>
  </w:style>
  <w:style w:type="paragraph" w:styleId="af4">
    <w:name w:val="List Paragraph"/>
    <w:basedOn w:val="a"/>
    <w:uiPriority w:val="99"/>
    <w:qFormat/>
    <w:rsid w:val="00F13C67"/>
    <w:pPr>
      <w:ind w:left="720"/>
      <w:contextualSpacing/>
    </w:pPr>
    <w:rPr>
      <w:sz w:val="24"/>
      <w:szCs w:val="24"/>
    </w:rPr>
  </w:style>
  <w:style w:type="paragraph" w:customStyle="1" w:styleId="ConsPlusTitle">
    <w:name w:val="ConsPlusTitle"/>
    <w:qFormat/>
    <w:rsid w:val="00F13C67"/>
    <w:pPr>
      <w:widowControl w:val="0"/>
    </w:pPr>
    <w:rPr>
      <w:rFonts w:ascii="Arial" w:hAnsi="Arial" w:cs="Arial"/>
      <w:b/>
      <w:bCs/>
    </w:rPr>
  </w:style>
  <w:style w:type="paragraph" w:styleId="ab">
    <w:name w:val="footnote text"/>
    <w:basedOn w:val="a"/>
    <w:link w:val="aa"/>
    <w:uiPriority w:val="99"/>
    <w:rsid w:val="00873C8A"/>
  </w:style>
  <w:style w:type="paragraph" w:customStyle="1" w:styleId="11">
    <w:name w:val="Без интервала1"/>
    <w:qFormat/>
    <w:rsid w:val="00D006A5"/>
    <w:rPr>
      <w:rFonts w:ascii="Calibri" w:hAnsi="Calibri"/>
      <w:sz w:val="22"/>
      <w:szCs w:val="22"/>
      <w:lang w:eastAsia="en-US"/>
    </w:rPr>
  </w:style>
  <w:style w:type="paragraph" w:customStyle="1" w:styleId="FrameContents">
    <w:name w:val="Frame Contents"/>
    <w:basedOn w:val="a"/>
    <w:qFormat/>
  </w:style>
  <w:style w:type="table" w:styleId="af5">
    <w:name w:val="Table Grid"/>
    <w:basedOn w:val="a1"/>
    <w:uiPriority w:val="59"/>
    <w:rsid w:val="006957D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D9358D-8832-44AB-8B2B-AB264E2678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436</Words>
  <Characters>2490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Синцев Алексей Алексевич</cp:lastModifiedBy>
  <cp:revision>2</cp:revision>
  <cp:lastPrinted>2024-12-24T12:43:00Z</cp:lastPrinted>
  <dcterms:created xsi:type="dcterms:W3CDTF">2025-12-24T11:52:00Z</dcterms:created>
  <dcterms:modified xsi:type="dcterms:W3CDTF">2025-12-24T11:52:00Z</dcterms:modified>
  <dc:language>ru-RU</dc:language>
</cp:coreProperties>
</file>